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5" w:rsidRDefault="001F6DA8" w:rsidP="00D27AF2">
      <w:pPr>
        <w:jc w:val="center"/>
        <w:rPr>
          <w:b/>
          <w:sz w:val="28"/>
          <w:szCs w:val="28"/>
          <w:u w:val="single"/>
        </w:rPr>
      </w:pPr>
      <w:r w:rsidRPr="00D27AF2">
        <w:rPr>
          <w:b/>
          <w:sz w:val="28"/>
          <w:szCs w:val="28"/>
        </w:rPr>
        <w:t>M1 et M2 retenus dans le cadre des nouvelles règles de pré-recrutemen</w:t>
      </w:r>
      <w:r w:rsidR="00D27AF2">
        <w:rPr>
          <w:b/>
          <w:sz w:val="28"/>
          <w:szCs w:val="28"/>
        </w:rPr>
        <w:t>t pour le premier degré en 2013 </w:t>
      </w:r>
    </w:p>
    <w:p w:rsidR="001F6DA8" w:rsidRDefault="00D27AF2" w:rsidP="00B321E5">
      <w:pPr>
        <w:ind w:left="4956" w:firstLine="708"/>
        <w:rPr>
          <w:b/>
          <w:sz w:val="28"/>
          <w:szCs w:val="28"/>
          <w:u w:val="single"/>
        </w:rPr>
      </w:pPr>
      <w:r w:rsidRPr="00D27AF2">
        <w:rPr>
          <w:b/>
          <w:sz w:val="28"/>
          <w:szCs w:val="28"/>
          <w:u w:val="single"/>
        </w:rPr>
        <w:t xml:space="preserve"> </w:t>
      </w:r>
      <w:proofErr w:type="gramStart"/>
      <w:r w:rsidRPr="00D27AF2">
        <w:rPr>
          <w:b/>
          <w:sz w:val="28"/>
          <w:szCs w:val="28"/>
          <w:u w:val="single"/>
        </w:rPr>
        <w:t>les</w:t>
      </w:r>
      <w:proofErr w:type="gramEnd"/>
      <w:r w:rsidRPr="00D27AF2">
        <w:rPr>
          <w:b/>
          <w:sz w:val="28"/>
          <w:szCs w:val="28"/>
          <w:u w:val="single"/>
        </w:rPr>
        <w:t xml:space="preserve"> règles d’affectation</w:t>
      </w:r>
    </w:p>
    <w:p w:rsidR="001F6DA8" w:rsidRPr="00C34DF9" w:rsidRDefault="001F6DA8">
      <w:pPr>
        <w:rPr>
          <w:b/>
          <w:u w:val="single"/>
        </w:rPr>
      </w:pPr>
      <w:r w:rsidRPr="00C34DF9">
        <w:rPr>
          <w:b/>
          <w:u w:val="single"/>
        </w:rPr>
        <w:t>Proposition :</w:t>
      </w:r>
    </w:p>
    <w:p w:rsidR="001F6DA8" w:rsidRDefault="001F6DA8" w:rsidP="001F6DA8">
      <w:pPr>
        <w:pStyle w:val="Paragraphedeliste"/>
        <w:numPr>
          <w:ilvl w:val="0"/>
          <w:numId w:val="1"/>
        </w:numPr>
      </w:pPr>
      <w:r>
        <w:t xml:space="preserve">Proposer </w:t>
      </w:r>
      <w:r w:rsidR="00D27AF2">
        <w:t>aux DASEN (</w:t>
      </w:r>
      <w:proofErr w:type="spellStart"/>
      <w:r w:rsidR="00D27AF2">
        <w:t>Codir</w:t>
      </w:r>
      <w:proofErr w:type="spellEnd"/>
      <w:r w:rsidR="00D27AF2">
        <w:t xml:space="preserve"> du 29 mai) puis </w:t>
      </w:r>
      <w:r>
        <w:t xml:space="preserve">aux organisations </w:t>
      </w:r>
      <w:r w:rsidR="00D27AF2">
        <w:t>syndicales (groupe de travail du 17</w:t>
      </w:r>
      <w:r>
        <w:t xml:space="preserve"> juin) une règle d’a</w:t>
      </w:r>
      <w:r w:rsidR="0089062E">
        <w:t>ffectation des M1 et M2 recruté</w:t>
      </w:r>
      <w:r>
        <w:t>s sans concours (donc sans classem</w:t>
      </w:r>
      <w:r w:rsidR="00E17C28">
        <w:t>ent) et nommés en juillet 2013.</w:t>
      </w:r>
    </w:p>
    <w:p w:rsidR="001F6DA8" w:rsidRPr="001F6DA8" w:rsidRDefault="001F6DA8" w:rsidP="00C34DF9">
      <w:pPr>
        <w:pStyle w:val="Paragraphedeliste"/>
        <w:ind w:left="1440"/>
        <w:rPr>
          <w:u w:val="single"/>
        </w:rPr>
      </w:pPr>
      <w:r w:rsidRPr="001F6DA8">
        <w:rPr>
          <w:u w:val="single"/>
        </w:rPr>
        <w:t>Règle d’affectation proposée :</w:t>
      </w:r>
    </w:p>
    <w:p w:rsidR="00D658E8" w:rsidRDefault="001F6DA8" w:rsidP="001F6DA8">
      <w:pPr>
        <w:pStyle w:val="Paragraphedeliste"/>
        <w:numPr>
          <w:ilvl w:val="2"/>
          <w:numId w:val="1"/>
        </w:numPr>
      </w:pPr>
      <w:r>
        <w:t>les M1</w:t>
      </w:r>
      <w:r w:rsidR="00D658E8">
        <w:t xml:space="preserve"> (futurs M2)</w:t>
      </w:r>
      <w:r>
        <w:t xml:space="preserve"> sont positionnés </w:t>
      </w:r>
      <w:r w:rsidR="00D658E8">
        <w:t xml:space="preserve">dans le département où ils sont en formation. </w:t>
      </w:r>
    </w:p>
    <w:p w:rsidR="001F6DA8" w:rsidRDefault="00D658E8" w:rsidP="001F6DA8">
      <w:pPr>
        <w:pStyle w:val="Paragraphedeliste"/>
        <w:numPr>
          <w:ilvl w:val="2"/>
          <w:numId w:val="1"/>
        </w:numPr>
      </w:pPr>
      <w:r>
        <w:t xml:space="preserve">Ceux qui ne sont pas étudiants (déjà titulaires  du M2 ou dispensés de diplôme) </w:t>
      </w:r>
      <w:r w:rsidR="001F6DA8">
        <w:t>sont positionnés selon l’ordre suivant :</w:t>
      </w:r>
    </w:p>
    <w:p w:rsidR="001F6DA8" w:rsidRDefault="001F6DA8" w:rsidP="0089062E">
      <w:pPr>
        <w:pStyle w:val="Paragraphedeliste"/>
        <w:numPr>
          <w:ilvl w:val="3"/>
          <w:numId w:val="1"/>
        </w:numPr>
      </w:pPr>
      <w:r>
        <w:t>en premier lieu les M2 ayant une c</w:t>
      </w:r>
      <w:r w:rsidR="00D658E8">
        <w:t>harge de famille dûment prouvée.</w:t>
      </w:r>
    </w:p>
    <w:p w:rsidR="00D658E8" w:rsidRDefault="001F6DA8" w:rsidP="0089062E">
      <w:pPr>
        <w:pStyle w:val="Paragraphedeliste"/>
        <w:numPr>
          <w:ilvl w:val="3"/>
          <w:numId w:val="1"/>
        </w:numPr>
      </w:pPr>
      <w:r>
        <w:t xml:space="preserve">puis en fonction des </w:t>
      </w:r>
      <w:r w:rsidR="00D658E8">
        <w:t xml:space="preserve">possibilités d’accueil, </w:t>
      </w:r>
      <w:r w:rsidR="00E17C28">
        <w:t xml:space="preserve">par ordre alphabétique : </w:t>
      </w:r>
      <w:r>
        <w:t>à partir d’une lettre de l’alphabet tirée au sort</w:t>
      </w:r>
      <w:r w:rsidR="00D658E8">
        <w:t xml:space="preserve"> ou de la date de naissance</w:t>
      </w:r>
    </w:p>
    <w:p w:rsidR="001F6DA8" w:rsidRDefault="00D658E8" w:rsidP="00E17C28">
      <w:pPr>
        <w:jc w:val="center"/>
      </w:pPr>
      <w:r w:rsidRPr="00D658E8">
        <w:rPr>
          <w:u w:val="single"/>
        </w:rPr>
        <w:t>Remarque </w:t>
      </w:r>
      <w:r>
        <w:t>: les règles d’affectation intra départementales sont de la re</w:t>
      </w:r>
      <w:r w:rsidR="00E17C28">
        <w:t>sponsabilité des DSDEN concerné</w:t>
      </w:r>
      <w:r>
        <w:t>es</w:t>
      </w:r>
    </w:p>
    <w:p w:rsidR="001F6DA8" w:rsidRPr="002168C9" w:rsidRDefault="00C34DF9" w:rsidP="00C34DF9">
      <w:pPr>
        <w:rPr>
          <w:b/>
          <w:u w:val="single"/>
        </w:rPr>
      </w:pPr>
      <w:r w:rsidRPr="002168C9">
        <w:rPr>
          <w:b/>
          <w:u w:val="single"/>
        </w:rPr>
        <w:t xml:space="preserve">Calendrier : </w:t>
      </w:r>
    </w:p>
    <w:p w:rsidR="00C34DF9" w:rsidRDefault="00C34DF9" w:rsidP="00C34DF9">
      <w:pPr>
        <w:pStyle w:val="Paragraphedeliste"/>
        <w:numPr>
          <w:ilvl w:val="0"/>
          <w:numId w:val="1"/>
        </w:numPr>
      </w:pPr>
      <w:r>
        <w:t>calendrier soumis aux contraintes suivantes : dates d’admissibilité  et résultats des deux concours de PE, récolement des informations auprès des M2 (preuve des charges de f</w:t>
      </w:r>
      <w:r w:rsidR="005552C2">
        <w:t>amille</w:t>
      </w:r>
      <w:r>
        <w:t>, temps de travail au rectorat puis en DSDEN au mois de juillet</w:t>
      </w:r>
      <w:r w:rsidR="005552C2">
        <w:t>)</w:t>
      </w:r>
      <w:r>
        <w:t>.</w:t>
      </w:r>
    </w:p>
    <w:p w:rsidR="002C088A" w:rsidRPr="00B321E5" w:rsidRDefault="00C34DF9" w:rsidP="002C088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Calendrier proposé :</w:t>
      </w:r>
    </w:p>
    <w:p w:rsidR="00B321E5" w:rsidRPr="002C088A" w:rsidRDefault="00B321E5" w:rsidP="00B321E5">
      <w:pPr>
        <w:pStyle w:val="Paragraphedeliste"/>
        <w:rPr>
          <w:b/>
          <w:u w:val="single"/>
        </w:rPr>
      </w:pPr>
    </w:p>
    <w:p w:rsidR="002168C9" w:rsidRDefault="00F316CA" w:rsidP="003226D4">
      <w:pPr>
        <w:pStyle w:val="Paragraphedeliste"/>
        <w:ind w:left="-567" w:hanging="142"/>
        <w:rPr>
          <w:b/>
          <w:u w:val="single"/>
        </w:rPr>
      </w:pPr>
      <w:r w:rsidRPr="00F316CA">
        <w:rPr>
          <w:noProof/>
          <w:lang w:eastAsia="fr-FR"/>
        </w:rPr>
        <w:drawing>
          <wp:inline distT="0" distB="0" distL="0" distR="0">
            <wp:extent cx="9995503" cy="1835855"/>
            <wp:effectExtent l="19050" t="0" r="5747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924" cy="183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88A">
        <w:rPr>
          <w:b/>
          <w:u w:val="single"/>
        </w:rPr>
        <w:t xml:space="preserve"> </w:t>
      </w:r>
    </w:p>
    <w:p w:rsidR="002C088A" w:rsidRPr="002168C9" w:rsidRDefault="002C088A" w:rsidP="002168C9">
      <w:pPr>
        <w:rPr>
          <w:b/>
          <w:u w:val="single"/>
        </w:rPr>
      </w:pPr>
    </w:p>
    <w:sectPr w:rsidR="002C088A" w:rsidRPr="002168C9" w:rsidSect="003226D4">
      <w:pgSz w:w="16838" w:h="11906" w:orient="landscape"/>
      <w:pgMar w:top="709" w:right="82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573D"/>
    <w:multiLevelType w:val="hybridMultilevel"/>
    <w:tmpl w:val="0B62141A"/>
    <w:lvl w:ilvl="0" w:tplc="EB84C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DA8"/>
    <w:rsid w:val="000172CD"/>
    <w:rsid w:val="000F0256"/>
    <w:rsid w:val="001F6DA8"/>
    <w:rsid w:val="002168C9"/>
    <w:rsid w:val="002C088A"/>
    <w:rsid w:val="003226D4"/>
    <w:rsid w:val="004066C9"/>
    <w:rsid w:val="004536A5"/>
    <w:rsid w:val="004C60AE"/>
    <w:rsid w:val="00501060"/>
    <w:rsid w:val="005552C2"/>
    <w:rsid w:val="0060721E"/>
    <w:rsid w:val="00656254"/>
    <w:rsid w:val="007D2F26"/>
    <w:rsid w:val="0089062E"/>
    <w:rsid w:val="009D330E"/>
    <w:rsid w:val="00B3034C"/>
    <w:rsid w:val="00B321E5"/>
    <w:rsid w:val="00C34DF9"/>
    <w:rsid w:val="00CA7CBE"/>
    <w:rsid w:val="00D27AF2"/>
    <w:rsid w:val="00D658E8"/>
    <w:rsid w:val="00DF3953"/>
    <w:rsid w:val="00E17C28"/>
    <w:rsid w:val="00E947F9"/>
    <w:rsid w:val="00EC3DD8"/>
    <w:rsid w:val="00F211C3"/>
    <w:rsid w:val="00F2711F"/>
    <w:rsid w:val="00F316CA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D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jpierre</dc:creator>
  <cp:lastModifiedBy>Aurelie Heraud</cp:lastModifiedBy>
  <cp:revision>2</cp:revision>
  <cp:lastPrinted>2013-05-30T08:44:00Z</cp:lastPrinted>
  <dcterms:created xsi:type="dcterms:W3CDTF">2013-06-14T13:26:00Z</dcterms:created>
  <dcterms:modified xsi:type="dcterms:W3CDTF">2013-06-14T13:26:00Z</dcterms:modified>
</cp:coreProperties>
</file>